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59B2" w:rsidRDefault="00B059B2"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059B2" w:rsidRDefault="00B059B2">
      <w:pPr>
        <w:rPr>
          <w:sz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059B2" w:rsidRDefault="00B059B2">
      <w:pPr>
        <w:jc w:val="center"/>
        <w:rPr>
          <w:b/>
          <w:sz w:val="24"/>
        </w:rPr>
      </w:pPr>
      <w:r>
        <w:rPr>
          <w:b/>
          <w:sz w:val="24"/>
          <w:u w:val="single"/>
        </w:rPr>
        <w:t>GEORGIA POWER COMPANY</w:t>
      </w:r>
    </w:p>
    <w:p w:rsidR="00B059B2" w:rsidRDefault="00B059B2">
      <w:pPr>
        <w:jc w:val="center"/>
        <w:rPr>
          <w:b/>
          <w:sz w:val="24"/>
        </w:rPr>
      </w:pPr>
    </w:p>
    <w:p w:rsidR="00B059B2" w:rsidRDefault="00286312">
      <w:pPr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COMPUTATION OF RETAIL REVENUE DEFICIENCY</w:t>
      </w:r>
    </w:p>
    <w:p w:rsidR="00B059B2" w:rsidRDefault="00286312">
      <w:pPr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FOR THE TWELVE MONTHS ENDING JULY 31, 20</w:t>
      </w:r>
      <w:r w:rsidR="00373798">
        <w:rPr>
          <w:b/>
          <w:sz w:val="24"/>
          <w:u w:val="single"/>
        </w:rPr>
        <w:t>20</w:t>
      </w:r>
    </w:p>
    <w:p w:rsidR="00B059B2" w:rsidRDefault="00B059B2">
      <w:pPr>
        <w:rPr>
          <w:sz w:val="24"/>
        </w:rPr>
      </w:pPr>
    </w:p>
    <w:p w:rsidR="00B059B2" w:rsidRDefault="00B059B2">
      <w:pPr>
        <w:rPr>
          <w:sz w:val="24"/>
        </w:rPr>
      </w:pPr>
    </w:p>
    <w:p w:rsidR="00286312" w:rsidRDefault="00B059B2">
      <w:r>
        <w:rPr>
          <w:sz w:val="24"/>
        </w:rPr>
        <w:t>Schedule</w:t>
      </w:r>
      <w:r w:rsidR="002056AA">
        <w:rPr>
          <w:sz w:val="24"/>
        </w:rPr>
        <w:t>s</w:t>
      </w:r>
      <w:r>
        <w:rPr>
          <w:sz w:val="24"/>
        </w:rPr>
        <w:t xml:space="preserve"> showing </w:t>
      </w:r>
      <w:r w:rsidR="00674A7C">
        <w:rPr>
          <w:sz w:val="24"/>
        </w:rPr>
        <w:t xml:space="preserve">the </w:t>
      </w:r>
      <w:r w:rsidR="00286312">
        <w:rPr>
          <w:sz w:val="24"/>
        </w:rPr>
        <w:t>computation of the test period retail revenue deficiency estimated for the twelve months ending July 31, 20</w:t>
      </w:r>
      <w:r w:rsidR="00373798">
        <w:rPr>
          <w:sz w:val="24"/>
        </w:rPr>
        <w:t>20</w:t>
      </w:r>
      <w:r>
        <w:rPr>
          <w:sz w:val="24"/>
        </w:rPr>
        <w:t xml:space="preserve"> are contained in </w:t>
      </w:r>
      <w:r w:rsidR="00C574FE" w:rsidRPr="003E3912">
        <w:rPr>
          <w:sz w:val="24"/>
        </w:rPr>
        <w:t>Exhibit__</w:t>
      </w:r>
      <w:r w:rsidR="00B85D0E">
        <w:rPr>
          <w:sz w:val="24"/>
        </w:rPr>
        <w:t>_</w:t>
      </w:r>
      <w:r w:rsidR="00AA5F07">
        <w:rPr>
          <w:sz w:val="24"/>
        </w:rPr>
        <w:t>(</w:t>
      </w:r>
      <w:r w:rsidR="00373798">
        <w:rPr>
          <w:sz w:val="24"/>
        </w:rPr>
        <w:t>DPP</w:t>
      </w:r>
      <w:r w:rsidR="00710DF9">
        <w:rPr>
          <w:sz w:val="24"/>
        </w:rPr>
        <w:t>/</w:t>
      </w:r>
      <w:r w:rsidR="00373798">
        <w:rPr>
          <w:sz w:val="24"/>
        </w:rPr>
        <w:t>SPA/M</w:t>
      </w:r>
      <w:r w:rsidR="00D1414A">
        <w:rPr>
          <w:sz w:val="24"/>
        </w:rPr>
        <w:t>B</w:t>
      </w:r>
      <w:r w:rsidR="00373798">
        <w:rPr>
          <w:sz w:val="24"/>
        </w:rPr>
        <w:t>R</w:t>
      </w:r>
      <w:r w:rsidR="00286312" w:rsidRPr="003E3912">
        <w:rPr>
          <w:sz w:val="24"/>
        </w:rPr>
        <w:t>-</w:t>
      </w:r>
      <w:r w:rsidR="00C47C30" w:rsidRPr="003E3912">
        <w:rPr>
          <w:sz w:val="24"/>
        </w:rPr>
        <w:t>1</w:t>
      </w:r>
      <w:r w:rsidR="003E3912" w:rsidRPr="003E3912">
        <w:rPr>
          <w:sz w:val="24"/>
        </w:rPr>
        <w:t>, Schedule 1</w:t>
      </w:r>
      <w:r w:rsidR="00615F53">
        <w:rPr>
          <w:sz w:val="24"/>
        </w:rPr>
        <w:t xml:space="preserve"> Total</w:t>
      </w:r>
      <w:r w:rsidR="001012EF">
        <w:rPr>
          <w:sz w:val="24"/>
        </w:rPr>
        <w:t xml:space="preserve"> Company</w:t>
      </w:r>
      <w:r w:rsidR="00AA5F07">
        <w:rPr>
          <w:sz w:val="24"/>
        </w:rPr>
        <w:t>)</w:t>
      </w:r>
      <w:r w:rsidR="003E7006">
        <w:rPr>
          <w:sz w:val="24"/>
        </w:rPr>
        <w:t xml:space="preserve"> Page 1</w:t>
      </w:r>
      <w:r w:rsidRPr="003E3912">
        <w:rPr>
          <w:sz w:val="24"/>
        </w:rPr>
        <w:t>.</w:t>
      </w:r>
    </w:p>
    <w:p w:rsidR="00286312" w:rsidRPr="00286312" w:rsidRDefault="00286312" w:rsidP="00286312"/>
    <w:p w:rsidR="00286312" w:rsidRPr="00286312" w:rsidRDefault="00286312" w:rsidP="00286312"/>
    <w:p w:rsidR="00286312" w:rsidRDefault="00286312" w:rsidP="00286312"/>
    <w:p w:rsidR="00B059B2" w:rsidRPr="00286312" w:rsidRDefault="00B059B2" w:rsidP="00286312">
      <w:pPr>
        <w:tabs>
          <w:tab w:val="left" w:pos="6480"/>
        </w:tabs>
      </w:pPr>
    </w:p>
    <w:sectPr w:rsidR="00B059B2" w:rsidRPr="00286312" w:rsidSect="00091E58">
      <w:headerReference w:type="default" r:id="rId6"/>
      <w:pgSz w:w="12240" w:h="15840"/>
      <w:pgMar w:top="720" w:right="1296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6EFB" w:rsidRDefault="001C6EFB">
      <w:r>
        <w:separator/>
      </w:r>
    </w:p>
  </w:endnote>
  <w:endnote w:type="continuationSeparator" w:id="0">
    <w:p w:rsidR="001C6EFB" w:rsidRDefault="001C6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6EFB" w:rsidRDefault="001C6EFB">
      <w:r>
        <w:separator/>
      </w:r>
    </w:p>
  </w:footnote>
  <w:footnote w:type="continuationSeparator" w:id="0">
    <w:p w:rsidR="001C6EFB" w:rsidRDefault="001C6E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6937" w:rsidRPr="007C3683" w:rsidRDefault="007C3683">
    <w:pPr>
      <w:pStyle w:val="Header"/>
      <w:jc w:val="right"/>
      <w:rPr>
        <w:sz w:val="24"/>
        <w:szCs w:val="24"/>
      </w:rPr>
    </w:pPr>
    <w:r w:rsidRPr="007C3683">
      <w:rPr>
        <w:sz w:val="24"/>
        <w:szCs w:val="24"/>
      </w:rPr>
      <w:t xml:space="preserve">Volume 1, </w:t>
    </w:r>
    <w:r w:rsidR="00776937" w:rsidRPr="007C3683">
      <w:rPr>
        <w:sz w:val="24"/>
        <w:szCs w:val="24"/>
      </w:rPr>
      <w:t>Exhibit 1</w:t>
    </w:r>
  </w:p>
  <w:p w:rsidR="00776937" w:rsidRPr="007C3683" w:rsidRDefault="004D685E">
    <w:pPr>
      <w:pStyle w:val="Header"/>
      <w:jc w:val="right"/>
      <w:rPr>
        <w:sz w:val="24"/>
        <w:szCs w:val="24"/>
      </w:rPr>
    </w:pPr>
    <w:r w:rsidRPr="007C3683">
      <w:rPr>
        <w:sz w:val="24"/>
        <w:szCs w:val="24"/>
      </w:rPr>
      <w:t xml:space="preserve">M.F.R. Item - </w:t>
    </w:r>
    <w:r w:rsidR="00286312" w:rsidRPr="007C3683">
      <w:rPr>
        <w:sz w:val="24"/>
        <w:szCs w:val="24"/>
      </w:rPr>
      <w:t>E-1</w:t>
    </w:r>
  </w:p>
  <w:p w:rsidR="00776937" w:rsidRPr="007C3683" w:rsidRDefault="00776937">
    <w:pPr>
      <w:pStyle w:val="Header"/>
      <w:jc w:val="right"/>
      <w:rPr>
        <w:sz w:val="24"/>
        <w:szCs w:val="24"/>
      </w:rPr>
    </w:pPr>
    <w:r w:rsidRPr="007C3683">
      <w:rPr>
        <w:sz w:val="24"/>
        <w:szCs w:val="24"/>
      </w:rPr>
      <w:t>Page 1 of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20D"/>
    <w:rsid w:val="0001300D"/>
    <w:rsid w:val="00091E58"/>
    <w:rsid w:val="001012EF"/>
    <w:rsid w:val="001C6EFB"/>
    <w:rsid w:val="002056AA"/>
    <w:rsid w:val="0023527D"/>
    <w:rsid w:val="00286312"/>
    <w:rsid w:val="002A1D5F"/>
    <w:rsid w:val="00373798"/>
    <w:rsid w:val="003E3912"/>
    <w:rsid w:val="003E7006"/>
    <w:rsid w:val="00424B89"/>
    <w:rsid w:val="00483546"/>
    <w:rsid w:val="004D685E"/>
    <w:rsid w:val="005406AD"/>
    <w:rsid w:val="005D2447"/>
    <w:rsid w:val="00615F53"/>
    <w:rsid w:val="00626742"/>
    <w:rsid w:val="00674A7C"/>
    <w:rsid w:val="006B2BB6"/>
    <w:rsid w:val="007050E6"/>
    <w:rsid w:val="00710DF9"/>
    <w:rsid w:val="00776937"/>
    <w:rsid w:val="007C3683"/>
    <w:rsid w:val="007D7346"/>
    <w:rsid w:val="008B7169"/>
    <w:rsid w:val="009149DB"/>
    <w:rsid w:val="00956908"/>
    <w:rsid w:val="00A1139E"/>
    <w:rsid w:val="00A53E56"/>
    <w:rsid w:val="00A841C0"/>
    <w:rsid w:val="00AA5F07"/>
    <w:rsid w:val="00AF0DE9"/>
    <w:rsid w:val="00B059B2"/>
    <w:rsid w:val="00B72EA3"/>
    <w:rsid w:val="00B85D0E"/>
    <w:rsid w:val="00BA06AF"/>
    <w:rsid w:val="00BD7A21"/>
    <w:rsid w:val="00C47C30"/>
    <w:rsid w:val="00C574FE"/>
    <w:rsid w:val="00D1414A"/>
    <w:rsid w:val="00D2297D"/>
    <w:rsid w:val="00D67632"/>
    <w:rsid w:val="00DF5FE9"/>
    <w:rsid w:val="00E57756"/>
    <w:rsid w:val="00EF49A7"/>
    <w:rsid w:val="00EF520D"/>
    <w:rsid w:val="00F051D3"/>
    <w:rsid w:val="00FA7950"/>
    <w:rsid w:val="00FD4CBE"/>
    <w:rsid w:val="00FF0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298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2019-06-25T20:48:00Z</dcterms:created>
  <dcterms:modified xsi:type="dcterms:W3CDTF">2019-06-25T20:48:00Z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